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ADVENT 1C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Season of Advent has more than one focus in the life of the Church.  </w:t>
      </w:r>
    </w:p>
    <w:p>
      <w:pPr>
        <w:pStyle w:val="Body"/>
        <w:bidi w:val="0"/>
      </w:pPr>
      <w:r>
        <w:rPr>
          <w:rtl w:val="0"/>
        </w:rPr>
        <w:t xml:space="preserve"> The more immediate one is the preparation for the Christmas Season, as we join our ancestors in faith</w:t>
      </w:r>
    </w:p>
    <w:p>
      <w:pPr>
        <w:pStyle w:val="Body"/>
        <w:bidi w:val="0"/>
      </w:pPr>
      <w:r>
        <w:rPr>
          <w:rtl w:val="0"/>
        </w:rPr>
        <w:t xml:space="preserve">  in that spirit of watching and waiting for the coming of the long awaited Messiah.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So it is similar to Lent, in that its a time of preparation for the coming season of joy,</w:t>
      </w:r>
    </w:p>
    <w:p>
      <w:pPr>
        <w:pStyle w:val="Body"/>
        <w:bidi w:val="0"/>
      </w:pPr>
      <w:r>
        <w:rPr>
          <w:rtl w:val="0"/>
        </w:rPr>
        <w:t xml:space="preserve">    But its focus is a little different from Lent.</w:t>
      </w:r>
    </w:p>
    <w:p>
      <w:pPr>
        <w:pStyle w:val="Body"/>
        <w:bidi w:val="0"/>
      </w:pPr>
      <w:r>
        <w:rPr>
          <w:rtl w:val="0"/>
        </w:rPr>
        <w:t xml:space="preserve">    It</w:t>
      </w:r>
      <w:r>
        <w:rPr>
          <w:rtl w:val="0"/>
        </w:rPr>
        <w:t>’</w:t>
      </w:r>
      <w:r>
        <w:rPr>
          <w:rtl w:val="0"/>
        </w:rPr>
        <w:t xml:space="preserve">s a time that the Church gives us to strengthen that sense of watchfulness,  </w:t>
      </w:r>
    </w:p>
    <w:p>
      <w:pPr>
        <w:pStyle w:val="Body"/>
        <w:bidi w:val="0"/>
      </w:pPr>
      <w:r>
        <w:rPr>
          <w:rtl w:val="0"/>
        </w:rPr>
        <w:t xml:space="preserve">     so that the celebration of Christmas might have its fullest impact in our lives.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other focus of Advent is to look ahead to the return of Christ in glory, the fulfillment of the Kingdom.</w:t>
      </w:r>
    </w:p>
    <w:p>
      <w:pPr>
        <w:pStyle w:val="Body"/>
        <w:bidi w:val="0"/>
      </w:pPr>
      <w:r>
        <w:rPr>
          <w:rtl w:val="0"/>
        </w:rPr>
        <w:t xml:space="preserve"> Our readings during the early part of this season focus a little more on His return in the future,</w:t>
      </w:r>
    </w:p>
    <w:p>
      <w:pPr>
        <w:pStyle w:val="Body"/>
        <w:bidi w:val="0"/>
      </w:pPr>
      <w:r>
        <w:rPr>
          <w:rtl w:val="0"/>
        </w:rPr>
        <w:t xml:space="preserve">  then, as we draw closer to Christmas, the focus turns more to those days leading up to His birth.</w:t>
      </w:r>
    </w:p>
    <w:p>
      <w:pPr>
        <w:pStyle w:val="Body"/>
        <w:bidi w:val="0"/>
      </w:pPr>
      <w:r>
        <w:rPr>
          <w:rtl w:val="0"/>
        </w:rPr>
        <w:t xml:space="preserve">  Actually, our readings today give us a little bit of each.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Our first reading from Jeremiah points to His coming at Bethlehem. </w:t>
      </w:r>
      <w:r>
        <w:rPr>
          <w:rtl w:val="0"/>
        </w:rPr>
        <w:t>“</w:t>
      </w:r>
      <w:r>
        <w:rPr>
          <w:rtl w:val="0"/>
        </w:rPr>
        <w:t>The days are coming, says the Lord,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when I will fulfill the promise</w:t>
      </w:r>
      <w:r>
        <w:rPr>
          <w:rtl w:val="0"/>
        </w:rPr>
        <w:t xml:space="preserve"> I made to the house of Israel and Judah.</w:t>
      </w:r>
      <w:r>
        <w:rPr>
          <w:rtl w:val="0"/>
        </w:rPr>
        <w:t xml:space="preserve">  </w:t>
      </w:r>
      <w:r>
        <w:rPr>
          <w:rtl w:val="0"/>
        </w:rPr>
        <w:t>In those days, in that time, I will raise up for David a just shoot; he shall do what is right and just in the land.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 </w:t>
      </w:r>
      <w:r>
        <w:rPr>
          <w:rtl w:val="0"/>
        </w:rPr>
        <w:t>“</w:t>
      </w:r>
      <w:r>
        <w:rPr>
          <w:rtl w:val="0"/>
        </w:rPr>
        <w:t>shoot</w:t>
      </w:r>
      <w:r>
        <w:rPr>
          <w:rtl w:val="0"/>
        </w:rPr>
        <w:t xml:space="preserve">” </w:t>
      </w:r>
      <w:r>
        <w:rPr>
          <w:rtl w:val="0"/>
        </w:rPr>
        <w:t xml:space="preserve">refers to a young tree or sapling, as in the line from Isaiah that we also hear during Advent, </w:t>
      </w:r>
      <w:r>
        <w:rPr>
          <w:rtl w:val="0"/>
        </w:rPr>
        <w:t>“</w:t>
      </w:r>
      <w:r>
        <w:rPr>
          <w:rtl w:val="0"/>
        </w:rPr>
        <w:t>a shoot shall sprout from the stump of Jesse</w:t>
      </w:r>
      <w:r>
        <w:rPr>
          <w:rtl w:val="0"/>
        </w:rPr>
        <w:t xml:space="preserve">” </w:t>
      </w:r>
      <w:r>
        <w:rPr>
          <w:rtl w:val="0"/>
        </w:rPr>
        <w:t>(Jesse is King David</w:t>
      </w:r>
      <w:r>
        <w:rPr>
          <w:rtl w:val="0"/>
        </w:rPr>
        <w:t>’</w:t>
      </w:r>
      <w:r>
        <w:rPr>
          <w:rtl w:val="0"/>
        </w:rPr>
        <w:t>s father).  The point of both Isaiah and Jeremiah is the same: The coming Messiah would be a fulfillment of the line of David, a return to glory for God</w:t>
      </w:r>
      <w:r>
        <w:rPr>
          <w:rtl w:val="0"/>
        </w:rPr>
        <w:t>’</w:t>
      </w:r>
      <w:r>
        <w:rPr>
          <w:rtl w:val="0"/>
        </w:rPr>
        <w:t>s people.</w:t>
      </w:r>
    </w:p>
    <w:p>
      <w:pPr>
        <w:pStyle w:val="Body"/>
        <w:bidi w:val="0"/>
      </w:pPr>
      <w:r>
        <w:rPr>
          <w:rtl w:val="0"/>
        </w:rPr>
        <w:t xml:space="preserve">    But Jesus would be a different kind of King,  an eternal King who brings victory and peace that last forever.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Our reading from 1st Thessalonians points to the future coming of Christ.  Paul encourages Christians to prepare themselves for </w:t>
      </w:r>
      <w:r>
        <w:rPr>
          <w:rtl w:val="0"/>
        </w:rPr>
        <w:t>“</w:t>
      </w:r>
      <w:r>
        <w:rPr>
          <w:rtl w:val="0"/>
        </w:rPr>
        <w:t>the coming of our Lord Jesus with all his holy ones.</w:t>
      </w:r>
      <w:r>
        <w:rPr>
          <w:rtl w:val="0"/>
        </w:rPr>
        <w:t xml:space="preserve">” </w:t>
      </w:r>
    </w:p>
    <w:p>
      <w:pPr>
        <w:pStyle w:val="Body"/>
        <w:bidi w:val="0"/>
      </w:pPr>
      <w:r>
        <w:rPr>
          <w:rtl w:val="0"/>
        </w:rPr>
        <w:t xml:space="preserve"> His focus, like that of Jesus, was love: </w:t>
      </w:r>
      <w:r>
        <w:rPr>
          <w:rtl w:val="0"/>
        </w:rPr>
        <w:t>“</w:t>
      </w:r>
      <w:r>
        <w:rPr>
          <w:rtl w:val="0"/>
        </w:rPr>
        <w:t xml:space="preserve">Brothers and sisters: May the Lord make you increase and abound in </w:t>
      </w: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tl w:val="0"/>
        </w:rPr>
        <w:t xml:space="preserve">  </w:t>
      </w:r>
      <w:r>
        <w:rPr>
          <w:rtl w:val="0"/>
        </w:rPr>
        <w:t>love for one another and for all, just as we have for you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Faith, Hope and Love are called the Theological Virtues, meaning that they originate in God. </w:t>
      </w:r>
    </w:p>
    <w:p>
      <w:pPr>
        <w:pStyle w:val="Body"/>
        <w:bidi w:val="0"/>
      </w:pPr>
      <w:r>
        <w:rPr>
          <w:rtl w:val="0"/>
        </w:rPr>
        <w:t xml:space="preserve">   They are gifts we receive from God, not just something we do on our own.</w:t>
      </w:r>
    </w:p>
    <w:p>
      <w:pPr>
        <w:pStyle w:val="Body"/>
        <w:bidi w:val="0"/>
      </w:pPr>
      <w:r>
        <w:rPr>
          <w:rtl w:val="0"/>
        </w:rPr>
        <w:t xml:space="preserve">   We grow in them by remaining close to God.</w:t>
      </w: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tl w:val="0"/>
        </w:rPr>
        <w:t>But its not just a passive acceptance of these gifts. It</w:t>
      </w:r>
      <w:r>
        <w:rPr>
          <w:rtl w:val="0"/>
        </w:rPr>
        <w:t>’</w:t>
      </w:r>
      <w:r>
        <w:rPr>
          <w:rtl w:val="0"/>
        </w:rPr>
        <w:t>s a decisive openness. A choice to remain attentive.</w:t>
      </w:r>
    </w:p>
    <w:p>
      <w:pPr>
        <w:pStyle w:val="Body"/>
        <w:bidi w:val="0"/>
      </w:pPr>
      <w:r>
        <w:rPr>
          <w:rtl w:val="0"/>
        </w:rPr>
        <w:t xml:space="preserve"> An intentional option for wherever God is leading us, for whatever seed God wants to plant in our lives.</w:t>
      </w:r>
    </w:p>
    <w:p>
      <w:pPr>
        <w:pStyle w:val="Body"/>
        <w:bidi w:val="0"/>
      </w:pPr>
      <w:r>
        <w:rPr>
          <w:rtl w:val="0"/>
        </w:rPr>
        <w:t xml:space="preserve">  Paul says, </w:t>
      </w:r>
      <w:r>
        <w:rPr>
          <w:rtl w:val="0"/>
        </w:rPr>
        <w:t>“</w:t>
      </w:r>
      <w:r>
        <w:rPr>
          <w:rtl w:val="0"/>
        </w:rPr>
        <w:t>may the LORD make you increase and abound in love...</w:t>
      </w:r>
      <w:r>
        <w:rPr>
          <w:rtl w:val="0"/>
        </w:rPr>
        <w:t>”</w:t>
      </w:r>
      <w:r>
        <w:rPr>
          <w:rtl w:val="0"/>
        </w:rPr>
        <w:t xml:space="preserve">.   The Lord, not us. </w:t>
      </w:r>
    </w:p>
    <w:p>
      <w:pPr>
        <w:pStyle w:val="Body"/>
        <w:bidi w:val="0"/>
      </w:pPr>
      <w:r>
        <w:rPr>
          <w:rtl w:val="0"/>
        </w:rPr>
        <w:t xml:space="preserve">   As always, its God</w:t>
      </w:r>
      <w:r>
        <w:rPr>
          <w:rtl w:val="0"/>
        </w:rPr>
        <w:t>’</w:t>
      </w:r>
      <w:r>
        <w:rPr>
          <w:rtl w:val="0"/>
        </w:rPr>
        <w:t>s work in us to which we respond.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Gospel today also refers to the future coming of Christ.  Jesus talks of signs in the sky and in the seas, </w:t>
      </w:r>
    </w:p>
    <w:p>
      <w:pPr>
        <w:pStyle w:val="Body"/>
        <w:bidi w:val="0"/>
      </w:pPr>
      <w:r>
        <w:rPr>
          <w:rtl w:val="0"/>
        </w:rPr>
        <w:t xml:space="preserve"> of people being frightened, and the heavens being shaken as the Son of Man comes in power and glory.  </w:t>
      </w:r>
    </w:p>
    <w:p>
      <w:pPr>
        <w:pStyle w:val="Body"/>
        <w:bidi w:val="0"/>
      </w:pPr>
      <w:r>
        <w:rPr>
          <w:rtl w:val="0"/>
        </w:rPr>
        <w:t xml:space="preserve">  Then He says, </w:t>
      </w:r>
      <w:r>
        <w:rPr>
          <w:rtl w:val="0"/>
        </w:rPr>
        <w:t>“</w:t>
      </w:r>
      <w:r>
        <w:rPr>
          <w:rtl w:val="0"/>
        </w:rPr>
        <w:t>But when these signs begin to happen, stand erect and raise your heads because your redemption is at hand.</w:t>
      </w:r>
      <w:r>
        <w:rPr>
          <w:rtl w:val="0"/>
        </w:rPr>
        <w:t xml:space="preserve">”   </w:t>
      </w:r>
      <w:r>
        <w:rPr>
          <w:rtl w:val="0"/>
        </w:rPr>
        <w:t xml:space="preserve">In other words, </w:t>
      </w:r>
      <w:r>
        <w:rPr>
          <w:rtl w:val="0"/>
        </w:rPr>
        <w:t>‘</w:t>
      </w: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run and hide.  If we  with Me, there</w:t>
      </w:r>
      <w:r>
        <w:rPr>
          <w:rtl w:val="0"/>
        </w:rPr>
        <w:t>’</w:t>
      </w:r>
      <w:r>
        <w:rPr>
          <w:rtl w:val="0"/>
        </w:rPr>
        <w:t>s nothing to fear.</w:t>
      </w:r>
      <w:r>
        <w:rPr>
          <w:rtl w:val="0"/>
        </w:rPr>
        <w:t>’</w:t>
      </w:r>
    </w:p>
    <w:p>
      <w:pPr>
        <w:pStyle w:val="Body"/>
        <w:bidi w:val="0"/>
      </w:pPr>
    </w:p>
    <w:p>
      <w:pPr>
        <w:pStyle w:val="Body"/>
        <w:bidi w:val="0"/>
        <w:rPr>
          <w:sz w:val="24"/>
          <w:szCs w:val="24"/>
        </w:rPr>
      </w:pPr>
      <w:r>
        <w:rPr>
          <w:rtl w:val="0"/>
        </w:rPr>
        <w:t xml:space="preserve">He does give one caution, though. And it relates in particular to this Season of Advent I think.  He says,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 w:after="10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1"/>
          <w:lang w:val="ar-SA" w:bidi="ar-SA"/>
        </w:rPr>
        <w:t>“</w:t>
      </w:r>
      <w:r>
        <w:rPr>
          <w:rFonts w:ascii="Helvetica" w:hAnsi="Helvetica"/>
          <w:sz w:val="22"/>
          <w:szCs w:val="22"/>
          <w:rtl w:val="0"/>
          <w:lang w:val="en-US"/>
        </w:rPr>
        <w:t>Beware that your hearts do not become drowsy from</w:t>
      </w:r>
      <w:r>
        <w:rPr>
          <w:rFonts w:ascii="Helvetica" w:hAnsi="Helvetica"/>
          <w:sz w:val="22"/>
          <w:szCs w:val="22"/>
          <w:rtl w:val="0"/>
          <w:lang w:val="en-US"/>
        </w:rPr>
        <w:t>...</w:t>
      </w:r>
      <w:r>
        <w:rPr>
          <w:rFonts w:ascii="Helvetica" w:hAnsi="Helvetica"/>
          <w:sz w:val="22"/>
          <w:szCs w:val="22"/>
          <w:rtl w:val="0"/>
          <w:lang w:val="en-US"/>
        </w:rPr>
        <w:t>the anxieties of daily life</w:t>
      </w:r>
      <w:r>
        <w:rPr>
          <w:rFonts w:ascii="Helvetica" w:hAnsi="Helvetica"/>
          <w:sz w:val="22"/>
          <w:szCs w:val="22"/>
          <w:rtl w:val="0"/>
          <w:lang w:val="en-US"/>
        </w:rPr>
        <w:t>...</w:t>
      </w:r>
      <w:r>
        <w:rPr>
          <w:rFonts w:ascii="Helvetica" w:hAnsi="Helvetica" w:hint="default"/>
          <w:sz w:val="22"/>
          <w:szCs w:val="22"/>
          <w:rtl w:val="0"/>
        </w:rPr>
        <w:t>”</w:t>
      </w:r>
      <w:r>
        <w:rPr>
          <w:rFonts w:ascii="Helvetica" w:hAnsi="Helvetica"/>
          <w:sz w:val="22"/>
          <w:szCs w:val="22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 w:after="10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It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s sad that the holiday season is a cause of stress and anxiety for many people.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 w:after="10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I know that there are many reasons for this, but let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s try to make this year different.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 w:after="10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The world around us is already rushing into Christmas, but the Church calls us to be patient and wait.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 w:after="10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Let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s try to join our ancestors in faith, in that sense of anticipation and longing.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 w:after="10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 w:after="10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How can we resist the hustle and bustle that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s all around us?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before="0" w:after="10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How can we make the most of the Advent season this year?</w:t>
      </w:r>
      <w:r>
        <w:rPr>
          <w:rFonts w:ascii="Helvetica" w:cs="Helvetica" w:hAnsi="Helvetica" w:eastAsia="Helvetica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540" w:bottom="273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